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46F0B" w14:textId="61C7AEEE" w:rsidR="00D7116D" w:rsidRPr="00B91949" w:rsidRDefault="00D7116D" w:rsidP="00182217">
      <w:pPr>
        <w:spacing w:after="0" w:line="240" w:lineRule="auto"/>
        <w:ind w:left="-540"/>
        <w:jc w:val="right"/>
        <w:rPr>
          <w:rFonts w:cstheme="minorHAnsi"/>
          <w:iCs/>
        </w:rPr>
      </w:pPr>
      <w:bookmarkStart w:id="0" w:name="_GoBack"/>
      <w:bookmarkEnd w:id="0"/>
      <w:r w:rsidRPr="00B91949">
        <w:rPr>
          <w:rFonts w:cstheme="minorHAnsi"/>
          <w:iCs/>
        </w:rPr>
        <w:t>Załącznik nr 2 do</w:t>
      </w:r>
      <w:r w:rsidR="00182217" w:rsidRPr="00B91949">
        <w:rPr>
          <w:rFonts w:cstheme="minorHAnsi"/>
          <w:iCs/>
        </w:rPr>
        <w:t xml:space="preserve"> IWUZ</w:t>
      </w:r>
    </w:p>
    <w:p w14:paraId="448EC504" w14:textId="77777777" w:rsidR="00182217" w:rsidRPr="001B68DD" w:rsidRDefault="00182217" w:rsidP="00182217">
      <w:pPr>
        <w:spacing w:after="0" w:line="240" w:lineRule="auto"/>
        <w:ind w:left="-540"/>
        <w:jc w:val="right"/>
        <w:rPr>
          <w:rFonts w:cstheme="minorHAnsi"/>
          <w:b/>
          <w:bCs/>
          <w:i/>
        </w:rPr>
      </w:pPr>
    </w:p>
    <w:p w14:paraId="27539651" w14:textId="77777777" w:rsidR="000562A9" w:rsidRPr="001B68DD" w:rsidRDefault="000562A9" w:rsidP="001B68DD">
      <w:pPr>
        <w:tabs>
          <w:tab w:val="left" w:pos="567"/>
        </w:tabs>
        <w:spacing w:after="0" w:line="360" w:lineRule="auto"/>
        <w:ind w:hanging="426"/>
        <w:rPr>
          <w:rFonts w:cstheme="minorHAnsi"/>
        </w:rPr>
      </w:pPr>
    </w:p>
    <w:p w14:paraId="3398D917" w14:textId="3BF1721A" w:rsidR="003064F4" w:rsidRDefault="003064F4" w:rsidP="00182217">
      <w:pPr>
        <w:tabs>
          <w:tab w:val="left" w:pos="567"/>
        </w:tabs>
        <w:spacing w:after="0" w:line="360" w:lineRule="auto"/>
        <w:ind w:hanging="426"/>
        <w:jc w:val="center"/>
        <w:rPr>
          <w:rFonts w:cstheme="minorHAnsi"/>
        </w:rPr>
      </w:pPr>
      <w:r w:rsidRPr="001B68DD">
        <w:rPr>
          <w:rFonts w:cstheme="minorHAnsi"/>
        </w:rPr>
        <w:t>SZCZEGÓŁOWY OPIS PRZEDMIOTU ZAMÓWIENIA</w:t>
      </w:r>
      <w:r w:rsidR="00F32B53">
        <w:rPr>
          <w:rFonts w:cstheme="minorHAnsi"/>
        </w:rPr>
        <w:t xml:space="preserve"> </w:t>
      </w:r>
    </w:p>
    <w:p w14:paraId="2495BB53" w14:textId="77777777" w:rsidR="002D4C10" w:rsidRDefault="002D4C10" w:rsidP="00182217">
      <w:pPr>
        <w:tabs>
          <w:tab w:val="left" w:pos="567"/>
        </w:tabs>
        <w:spacing w:after="0" w:line="360" w:lineRule="auto"/>
        <w:ind w:hanging="426"/>
        <w:jc w:val="center"/>
        <w:rPr>
          <w:rFonts w:cstheme="minorHAnsi"/>
        </w:rPr>
      </w:pPr>
    </w:p>
    <w:p w14:paraId="3DE38543" w14:textId="77777777" w:rsidR="002D4C10" w:rsidRPr="002D4C10" w:rsidRDefault="002D4C10" w:rsidP="002D4C10">
      <w:pPr>
        <w:suppressAutoHyphens/>
        <w:spacing w:after="200" w:line="276" w:lineRule="auto"/>
        <w:contextualSpacing/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 xml:space="preserve">Przedmiotem zamówienia jest: </w:t>
      </w: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 xml:space="preserve">dostawa, montaż, uruchomienie oraz konfiguracja </w:t>
      </w:r>
      <w:r w:rsidRPr="002D4C10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>systemów wzywania pomocy/ systemów przywoławczych do toalet</w:t>
      </w: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, przeznaczonych do zapewnienia możliwości szybkiego wezwania pomocy przez osobę znajdującą się w toalecie, w szczególności osobę z niepełnosprawnością, osobę o ograniczonej sprawności ruchowej lub osobę, która znalazła się w sytuacji zagrożenia zdrowia lub życia.</w:t>
      </w:r>
    </w:p>
    <w:p w14:paraId="5C7C2FB5" w14:textId="548C3D80" w:rsidR="002D4C10" w:rsidRPr="002D4C10" w:rsidRDefault="002D4C10" w:rsidP="002D4C10">
      <w:pPr>
        <w:suppressAutoHyphens/>
        <w:spacing w:after="20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>Montaż systemów przewidziany jest w 5 lokalizacjach Miejskiego Ośrodka Pomocy Społecznej w tym:</w:t>
      </w:r>
      <w:r w:rsidR="007C3F7B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 xml:space="preserve"> </w:t>
      </w:r>
    </w:p>
    <w:p w14:paraId="233F20D3" w14:textId="77777777" w:rsidR="002D4C10" w:rsidRPr="002D4C10" w:rsidRDefault="002D4C10" w:rsidP="002D4C10">
      <w:pPr>
        <w:numPr>
          <w:ilvl w:val="0"/>
          <w:numId w:val="28"/>
        </w:numPr>
        <w:suppressAutoHyphens/>
        <w:spacing w:after="20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Miejski Ośrodek Pomocy Społecznej, ul. M. Reja 2A, Kędzierzyn-Koźle - 10 toalet</w:t>
      </w:r>
    </w:p>
    <w:p w14:paraId="47DB11F9" w14:textId="77777777" w:rsidR="002D4C10" w:rsidRPr="002D4C10" w:rsidRDefault="002D4C10" w:rsidP="002D4C10">
      <w:pPr>
        <w:numPr>
          <w:ilvl w:val="0"/>
          <w:numId w:val="28"/>
        </w:numPr>
        <w:suppressAutoHyphens/>
        <w:spacing w:after="20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 xml:space="preserve">Centrum Współpracy </w:t>
      </w:r>
      <w:proofErr w:type="spellStart"/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Dugnad</w:t>
      </w:r>
      <w:proofErr w:type="spellEnd"/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, ul. P. Stalmacha 20, Kędzierzyn-Koźle - 5 toalet</w:t>
      </w:r>
    </w:p>
    <w:p w14:paraId="3A4D56B3" w14:textId="77777777" w:rsidR="002D4C10" w:rsidRPr="002D4C10" w:rsidRDefault="002D4C10" w:rsidP="002D4C10">
      <w:pPr>
        <w:numPr>
          <w:ilvl w:val="0"/>
          <w:numId w:val="28"/>
        </w:numPr>
        <w:suppressAutoHyphens/>
        <w:spacing w:after="20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Dom Dziennego Pobytu „Radość”, ul. Grabskiego 6,</w:t>
      </w:r>
      <w:r w:rsidRPr="002D4C10">
        <w:rPr>
          <w:rFonts w:ascii="Calibri" w:eastAsia="Calibri" w:hAnsi="Calibri" w:cs="Calibri"/>
          <w:color w:val="FF0000"/>
          <w:kern w:val="0"/>
          <w:sz w:val="22"/>
          <w:szCs w:val="22"/>
          <w:lang w:eastAsia="zh-CN"/>
          <w14:ligatures w14:val="none"/>
        </w:rPr>
        <w:t xml:space="preserve"> </w:t>
      </w: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Kędzierzyn-Koźle – 5 toalet</w:t>
      </w:r>
    </w:p>
    <w:p w14:paraId="4403D151" w14:textId="77777777" w:rsidR="002D4C10" w:rsidRPr="002D4C10" w:rsidRDefault="002D4C10" w:rsidP="002D4C10">
      <w:pPr>
        <w:numPr>
          <w:ilvl w:val="0"/>
          <w:numId w:val="28"/>
        </w:numPr>
        <w:suppressAutoHyphens/>
        <w:spacing w:after="200" w:line="276" w:lineRule="auto"/>
        <w:contextualSpacing/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Klub Senior+, ul. Mieszka I 4, Kędzierzyn-Koźle - 4 toalety</w:t>
      </w:r>
    </w:p>
    <w:p w14:paraId="6181E46B" w14:textId="77777777" w:rsidR="002D4C10" w:rsidRPr="002D4C10" w:rsidRDefault="002D4C10" w:rsidP="002D4C10">
      <w:pPr>
        <w:numPr>
          <w:ilvl w:val="0"/>
          <w:numId w:val="28"/>
        </w:numPr>
        <w:suppressAutoHyphens/>
        <w:spacing w:after="200" w:line="276" w:lineRule="auto"/>
        <w:contextualSpacing/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kern w:val="0"/>
          <w:sz w:val="22"/>
          <w:szCs w:val="22"/>
          <w:lang w:eastAsia="zh-CN"/>
          <w14:ligatures w14:val="none"/>
        </w:rPr>
        <w:t>Dom Dziennego Pobytu „Nasz Dom”, ul. T. Kościuszki 43B, Kędzierzyn-Koźle – 5 toalet</w:t>
      </w:r>
    </w:p>
    <w:p w14:paraId="4F24CE76" w14:textId="77777777" w:rsidR="002D4C10" w:rsidRPr="002D4C10" w:rsidRDefault="002D4C10" w:rsidP="002D4C10">
      <w:pPr>
        <w:suppressAutoHyphens/>
        <w:spacing w:after="0" w:line="276" w:lineRule="auto"/>
        <w:contextualSpacing/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>Łączna ilość: 29.</w:t>
      </w:r>
    </w:p>
    <w:p w14:paraId="52116CCB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System powinien umożliwiać sygnalizację wezwania pomocy, w sposób zapewniający łatwą identyfikację miejsca, z którego zostało wysłane wezwanie.</w:t>
      </w:r>
    </w:p>
    <w:p w14:paraId="01877F1E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Po uruchomieniu systemu powinien zostać wygenerowany sygnał alarmowy umożliwiający personelowi szybką lokalizację osoby potrzebującej pomocy.</w:t>
      </w:r>
    </w:p>
    <w:p w14:paraId="46244D6F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Sygnalizator powinien znajdować się w miejscu uzgodnionym z Zamawiającym, np. nad wejściem do toalety lub w innym miejscu zapewniającym jego dobrą widoczność i słyszalność.</w:t>
      </w:r>
    </w:p>
    <w:p w14:paraId="79BB6341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System powinien zapewniać jednoznaczne rozróżnienie stanu alarmowego od stanu normalnego.</w:t>
      </w:r>
    </w:p>
    <w:p w14:paraId="24DBA84E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Wszystkie zastosowane urządzenia powinny być fabrycznie nowe, kompletne, wolne od wad oraz dopuszczone do stosowania zgodnie z obowiązującymi przepisami.</w:t>
      </w:r>
    </w:p>
    <w:p w14:paraId="19D47D33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Wykonawca odpowiada za dostarczenie wszystkich elementów niezbędnych do prawidłowego funkcjonowania systemu, nawet jeżeli nie zostały one wyszczególnione w niniejszym opisie, a ich zastosowanie jest konieczne do prawidłowego uruchomienia i eksploatacji systemu.</w:t>
      </w:r>
    </w:p>
    <w:p w14:paraId="07D3BE3C" w14:textId="77777777" w:rsidR="002D4C10" w:rsidRPr="002D4C10" w:rsidRDefault="002D4C10" w:rsidP="002D4C10">
      <w:p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System po zakończeniu realizacji zamówienia powinien być kompletny, sprawny technicznie i gotowy do użytkowania.</w:t>
      </w:r>
    </w:p>
    <w:p w14:paraId="6135B9D2" w14:textId="77777777" w:rsidR="002D4C10" w:rsidRPr="002D4C10" w:rsidRDefault="002D4C10" w:rsidP="002D4C10">
      <w:pPr>
        <w:suppressAutoHyphens/>
        <w:spacing w:after="200" w:line="276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Calibri" w:hAnsi="Calibri" w:cs="Calibri"/>
          <w:b/>
          <w:bCs/>
          <w:kern w:val="0"/>
          <w:sz w:val="22"/>
          <w:szCs w:val="22"/>
          <w:lang w:eastAsia="zh-CN"/>
          <w14:ligatures w14:val="none"/>
        </w:rPr>
        <w:t xml:space="preserve">W ramach zamówienia Wykonawca zobowiązany będzie do: </w:t>
      </w:r>
    </w:p>
    <w:p w14:paraId="652685B4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200" w:line="276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dostawy kompletnego systemu wzywania pomocy wraz ze wszystkimi niezbędnymi elementami, </w:t>
      </w: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br/>
        <w:t xml:space="preserve">w tym: </w:t>
      </w:r>
    </w:p>
    <w:p w14:paraId="11E4311F" w14:textId="77777777" w:rsidR="002D4C10" w:rsidRPr="002D4C10" w:rsidRDefault="002D4C10" w:rsidP="002D4C10">
      <w:pPr>
        <w:numPr>
          <w:ilvl w:val="0"/>
          <w:numId w:val="30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dostawy urządzeń uruchamiających wezwanie pomocy, </w:t>
      </w:r>
    </w:p>
    <w:p w14:paraId="7A3D26DC" w14:textId="77777777" w:rsidR="002D4C10" w:rsidRPr="002D4C10" w:rsidRDefault="002D4C10" w:rsidP="002D4C10">
      <w:pPr>
        <w:numPr>
          <w:ilvl w:val="0"/>
          <w:numId w:val="30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dostawy urządzenia sygnalizującego wezwanie, sygnalizatora optycznego i akustycznego, </w:t>
      </w:r>
    </w:p>
    <w:p w14:paraId="1708B365" w14:textId="77777777" w:rsidR="002D4C10" w:rsidRPr="002D4C10" w:rsidRDefault="002D4C10" w:rsidP="002D4C10">
      <w:pPr>
        <w:numPr>
          <w:ilvl w:val="0"/>
          <w:numId w:val="30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dostawy przycisków lub elementów umożliwiających anulowanie wezwania, </w:t>
      </w:r>
    </w:p>
    <w:p w14:paraId="43D6EBB4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wykonania niezbędnego okablowania i prac montażowych, jeżeli wymagane,</w:t>
      </w:r>
    </w:p>
    <w:p w14:paraId="271D3335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 montażu urządzeń w miejscach wskazanych przez Zamawiającego,</w:t>
      </w:r>
    </w:p>
    <w:p w14:paraId="2642316D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konfiguracji i uruchomienia systemu,</w:t>
      </w:r>
    </w:p>
    <w:p w14:paraId="546EECC7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wykonania testów poprawności działania,</w:t>
      </w:r>
    </w:p>
    <w:p w14:paraId="3E7E6164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przeszkolenia wskazanych pracowników Zamawiającego z obsługi systemu,</w:t>
      </w:r>
    </w:p>
    <w:p w14:paraId="116AFDAA" w14:textId="77777777" w:rsidR="002D4C10" w:rsidRPr="002D4C10" w:rsidRDefault="002D4C10" w:rsidP="002D4C10">
      <w:pPr>
        <w:numPr>
          <w:ilvl w:val="0"/>
          <w:numId w:val="29"/>
        </w:numPr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lastRenderedPageBreak/>
        <w:t xml:space="preserve">przekazania instrukcji obsługi oraz dokumentacji powykonawczej. </w:t>
      </w:r>
    </w:p>
    <w:p w14:paraId="50922F69" w14:textId="77777777" w:rsidR="002D4C10" w:rsidRPr="002D4C10" w:rsidRDefault="002D4C10" w:rsidP="002D4C10">
      <w:pPr>
        <w:keepNext/>
        <w:keepLines/>
        <w:suppressAutoHyphens/>
        <w:spacing w:after="0" w:line="276" w:lineRule="auto"/>
        <w:contextualSpacing/>
        <w:outlineLvl w:val="2"/>
        <w:rPr>
          <w:rFonts w:ascii="Calibri" w:eastAsia="Calibri Light" w:hAnsi="Calibri" w:cs="Calibri"/>
          <w:b/>
          <w:sz w:val="22"/>
          <w:szCs w:val="22"/>
        </w:rPr>
      </w:pPr>
      <w:r w:rsidRPr="002D4C10">
        <w:rPr>
          <w:rFonts w:ascii="Calibri" w:eastAsia="Calibri" w:hAnsi="Calibri" w:cs="Calibri"/>
          <w:b/>
          <w:sz w:val="22"/>
          <w:szCs w:val="22"/>
        </w:rPr>
        <w:t xml:space="preserve">Minimalne wymagania techniczne: </w:t>
      </w:r>
      <w:r w:rsidRPr="002D4C10">
        <w:rPr>
          <w:rFonts w:ascii="Calibri" w:eastAsia="Calibri" w:hAnsi="Calibri" w:cs="Calibri"/>
          <w:sz w:val="22"/>
          <w:szCs w:val="22"/>
        </w:rPr>
        <w:t>s</w:t>
      </w:r>
      <w:r w:rsidRPr="002D4C10">
        <w:rPr>
          <w:rFonts w:ascii="Calibri" w:eastAsia="Calibri Light" w:hAnsi="Calibri" w:cs="Calibri"/>
          <w:sz w:val="22"/>
          <w:szCs w:val="22"/>
        </w:rPr>
        <w:t>ystem powinien spełniać co najmniej następujące wymagania:</w:t>
      </w:r>
    </w:p>
    <w:p w14:paraId="1331A205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możliwość uruchomienia wezwania pomocy z poziomu toalety za pomocą łatwo dostępnego elementu sterującego, </w:t>
      </w:r>
    </w:p>
    <w:p w14:paraId="7221493E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możliwość uruchomienia wezwania również w sytuacji, gdy osoba korzystająca z toalety znajduje się na podłodze, </w:t>
      </w:r>
    </w:p>
    <w:p w14:paraId="0203CEE8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zastosowanie linki pociągowej, przycisku lub rozwiązania równoważnego, umożliwiającego wezwanie pomocy, </w:t>
      </w:r>
    </w:p>
    <w:p w14:paraId="672545AA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sygnalizacja uruchomienia wezwania w sposób optyczny i akustyczny, </w:t>
      </w:r>
    </w:p>
    <w:p w14:paraId="1BEE6B1F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możliwość jednoznacznego wskazania toalety, z której pochodzi wezwanie, </w:t>
      </w:r>
    </w:p>
    <w:p w14:paraId="24903F02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możliwość skasowania/anulowania wezwania dopiero po podjęciu interwencji przez osobę uprawnioną, </w:t>
      </w:r>
    </w:p>
    <w:p w14:paraId="4CCDF2C9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zapewnienie ciągłej gotowości systemu do działania, </w:t>
      </w:r>
    </w:p>
    <w:p w14:paraId="13E7F8AA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wyposażenie systemu w zasilanie zapewniające jego prawidłowe i bezpieczne działanie, </w:t>
      </w:r>
    </w:p>
    <w:p w14:paraId="453B5DF6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zastosowanie urządzeń przeznaczonych do instalowania w obiektach użyteczności publicznej, </w:t>
      </w:r>
    </w:p>
    <w:p w14:paraId="119075CB" w14:textId="77777777" w:rsidR="002D4C10" w:rsidRPr="002D4C10" w:rsidRDefault="002D4C10" w:rsidP="002D4C10">
      <w:pPr>
        <w:numPr>
          <w:ilvl w:val="0"/>
          <w:numId w:val="31"/>
        </w:numPr>
        <w:tabs>
          <w:tab w:val="left" w:pos="0"/>
        </w:tabs>
        <w:suppressAutoHyphens/>
        <w:spacing w:after="14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2D4C10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wykonanie instalacji w sposób estetyczny, trwały i bezpieczny dla użytkowników. </w:t>
      </w:r>
    </w:p>
    <w:p w14:paraId="1F402609" w14:textId="77777777" w:rsidR="002D4C10" w:rsidRPr="001B68DD" w:rsidRDefault="002D4C10" w:rsidP="00182217">
      <w:pPr>
        <w:tabs>
          <w:tab w:val="left" w:pos="567"/>
        </w:tabs>
        <w:spacing w:after="0" w:line="360" w:lineRule="auto"/>
        <w:ind w:hanging="426"/>
        <w:jc w:val="center"/>
        <w:rPr>
          <w:rFonts w:cstheme="minorHAnsi"/>
        </w:rPr>
      </w:pPr>
    </w:p>
    <w:sectPr w:rsidR="002D4C10" w:rsidRPr="001B68DD" w:rsidSect="002D4C10">
      <w:headerReference w:type="default" r:id="rId8"/>
      <w:footerReference w:type="default" r:id="rId9"/>
      <w:pgSz w:w="11906" w:h="16838"/>
      <w:pgMar w:top="1417" w:right="1417" w:bottom="1417" w:left="1560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9F396" w14:textId="77777777" w:rsidR="00592C5E" w:rsidRDefault="00592C5E" w:rsidP="000562A9">
      <w:pPr>
        <w:spacing w:after="0" w:line="240" w:lineRule="auto"/>
      </w:pPr>
      <w:r>
        <w:separator/>
      </w:r>
    </w:p>
  </w:endnote>
  <w:endnote w:type="continuationSeparator" w:id="0">
    <w:p w14:paraId="24B61157" w14:textId="77777777" w:rsidR="00592C5E" w:rsidRDefault="00592C5E" w:rsidP="00056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1345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5742F" w14:textId="61E362FB" w:rsidR="000562A9" w:rsidRDefault="002D4C10" w:rsidP="002D4C10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E0E7878" wp14:editId="2627DA03">
          <wp:extent cx="6142990" cy="74295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2990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99786" w14:textId="77777777" w:rsidR="00592C5E" w:rsidRDefault="00592C5E" w:rsidP="000562A9">
      <w:pPr>
        <w:spacing w:after="0" w:line="240" w:lineRule="auto"/>
      </w:pPr>
      <w:r>
        <w:separator/>
      </w:r>
    </w:p>
  </w:footnote>
  <w:footnote w:type="continuationSeparator" w:id="0">
    <w:p w14:paraId="12006EF3" w14:textId="77777777" w:rsidR="00592C5E" w:rsidRDefault="00592C5E" w:rsidP="00056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2EE00" w14:textId="231D3C6C" w:rsidR="000562A9" w:rsidRDefault="002D4C10">
    <w:pPr>
      <w:pStyle w:val="Nagwek"/>
    </w:pPr>
    <w:r w:rsidRPr="002D4C10">
      <w:rPr>
        <w:rFonts w:ascii="Times New Roman" w:eastAsia="Calibri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2D8B21FB" wp14:editId="72F8C01A">
          <wp:extent cx="5669915" cy="772728"/>
          <wp:effectExtent l="0" t="0" r="0" b="889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72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6C3C"/>
    <w:multiLevelType w:val="hybridMultilevel"/>
    <w:tmpl w:val="20584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E9B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67F2BD6"/>
    <w:multiLevelType w:val="multilevel"/>
    <w:tmpl w:val="D49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708"/>
    <w:multiLevelType w:val="hybridMultilevel"/>
    <w:tmpl w:val="E55A36FA"/>
    <w:lvl w:ilvl="0" w:tplc="BB1E1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20782B"/>
    <w:multiLevelType w:val="multilevel"/>
    <w:tmpl w:val="D882B2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432D7"/>
    <w:multiLevelType w:val="multilevel"/>
    <w:tmpl w:val="62F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77A5D"/>
    <w:multiLevelType w:val="multilevel"/>
    <w:tmpl w:val="34E8F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35DA1"/>
    <w:multiLevelType w:val="multilevel"/>
    <w:tmpl w:val="6C2EB9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6710E4"/>
    <w:multiLevelType w:val="hybridMultilevel"/>
    <w:tmpl w:val="1AFA3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A1441"/>
    <w:multiLevelType w:val="hybridMultilevel"/>
    <w:tmpl w:val="649655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636E20"/>
    <w:multiLevelType w:val="multilevel"/>
    <w:tmpl w:val="AD60C0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50A7270"/>
    <w:multiLevelType w:val="hybridMultilevel"/>
    <w:tmpl w:val="F6F49A30"/>
    <w:lvl w:ilvl="0" w:tplc="FB6294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A1C8D"/>
    <w:multiLevelType w:val="multilevel"/>
    <w:tmpl w:val="12EC6D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E045A1"/>
    <w:multiLevelType w:val="multilevel"/>
    <w:tmpl w:val="EF401F34"/>
    <w:lvl w:ilvl="0">
      <w:start w:val="1"/>
      <w:numFmt w:val="bullet"/>
      <w:lvlText w:val=""/>
      <w:lvlJc w:val="left"/>
      <w:pPr>
        <w:tabs>
          <w:tab w:val="num" w:pos="709"/>
        </w:tabs>
        <w:ind w:left="709" w:hanging="283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423528B9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7402B09"/>
    <w:multiLevelType w:val="multilevel"/>
    <w:tmpl w:val="5BF6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C063F3"/>
    <w:multiLevelType w:val="hybridMultilevel"/>
    <w:tmpl w:val="71FE9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74F72"/>
    <w:multiLevelType w:val="hybridMultilevel"/>
    <w:tmpl w:val="3CBA1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477914"/>
    <w:multiLevelType w:val="multilevel"/>
    <w:tmpl w:val="8F9AAD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5626313B"/>
    <w:multiLevelType w:val="multilevel"/>
    <w:tmpl w:val="D9182C8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18661A"/>
    <w:multiLevelType w:val="hybridMultilevel"/>
    <w:tmpl w:val="99F02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8C44D2"/>
    <w:multiLevelType w:val="multilevel"/>
    <w:tmpl w:val="D854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070397"/>
    <w:multiLevelType w:val="multilevel"/>
    <w:tmpl w:val="B396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8A339C"/>
    <w:multiLevelType w:val="hybridMultilevel"/>
    <w:tmpl w:val="B12EA33A"/>
    <w:lvl w:ilvl="0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9745266"/>
    <w:multiLevelType w:val="hybridMultilevel"/>
    <w:tmpl w:val="AAD89CD4"/>
    <w:lvl w:ilvl="0" w:tplc="3B48C9E4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44092C"/>
    <w:multiLevelType w:val="multilevel"/>
    <w:tmpl w:val="295E846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9C4697"/>
    <w:multiLevelType w:val="hybridMultilevel"/>
    <w:tmpl w:val="C4E8B5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544C3"/>
    <w:multiLevelType w:val="multilevel"/>
    <w:tmpl w:val="6EFE8EE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Calibri" w:cs="font1345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4B75491"/>
    <w:multiLevelType w:val="hybridMultilevel"/>
    <w:tmpl w:val="9F5AEF50"/>
    <w:lvl w:ilvl="0" w:tplc="2BEE9CD2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9" w15:restartNumberingAfterBreak="0">
    <w:nsid w:val="75D00FE1"/>
    <w:multiLevelType w:val="hybridMultilevel"/>
    <w:tmpl w:val="D82EE47C"/>
    <w:lvl w:ilvl="0" w:tplc="90C44C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A2588"/>
    <w:multiLevelType w:val="multilevel"/>
    <w:tmpl w:val="150487C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4"/>
  </w:num>
  <w:num w:numId="5">
    <w:abstractNumId w:val="11"/>
  </w:num>
  <w:num w:numId="6">
    <w:abstractNumId w:val="19"/>
  </w:num>
  <w:num w:numId="7">
    <w:abstractNumId w:val="12"/>
  </w:num>
  <w:num w:numId="8">
    <w:abstractNumId w:val="10"/>
  </w:num>
  <w:num w:numId="9">
    <w:abstractNumId w:val="15"/>
  </w:num>
  <w:num w:numId="10">
    <w:abstractNumId w:val="22"/>
  </w:num>
  <w:num w:numId="11">
    <w:abstractNumId w:val="28"/>
  </w:num>
  <w:num w:numId="12">
    <w:abstractNumId w:val="29"/>
  </w:num>
  <w:num w:numId="13">
    <w:abstractNumId w:val="5"/>
  </w:num>
  <w:num w:numId="14">
    <w:abstractNumId w:val="6"/>
  </w:num>
  <w:num w:numId="15">
    <w:abstractNumId w:val="24"/>
  </w:num>
  <w:num w:numId="16">
    <w:abstractNumId w:val="3"/>
  </w:num>
  <w:num w:numId="17">
    <w:abstractNumId w:val="18"/>
  </w:num>
  <w:num w:numId="18">
    <w:abstractNumId w:val="2"/>
  </w:num>
  <w:num w:numId="19">
    <w:abstractNumId w:val="0"/>
  </w:num>
  <w:num w:numId="20">
    <w:abstractNumId w:val="16"/>
  </w:num>
  <w:num w:numId="21">
    <w:abstractNumId w:val="21"/>
  </w:num>
  <w:num w:numId="22">
    <w:abstractNumId w:val="23"/>
  </w:num>
  <w:num w:numId="23">
    <w:abstractNumId w:val="8"/>
  </w:num>
  <w:num w:numId="24">
    <w:abstractNumId w:val="9"/>
  </w:num>
  <w:num w:numId="25">
    <w:abstractNumId w:val="26"/>
  </w:num>
  <w:num w:numId="26">
    <w:abstractNumId w:val="17"/>
  </w:num>
  <w:num w:numId="27">
    <w:abstractNumId w:val="20"/>
  </w:num>
  <w:num w:numId="28">
    <w:abstractNumId w:val="30"/>
  </w:num>
  <w:num w:numId="29">
    <w:abstractNumId w:val="27"/>
  </w:num>
  <w:num w:numId="30">
    <w:abstractNumId w:val="25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09A"/>
    <w:rsid w:val="000125DD"/>
    <w:rsid w:val="00015730"/>
    <w:rsid w:val="00031DAA"/>
    <w:rsid w:val="000562A9"/>
    <w:rsid w:val="000959A6"/>
    <w:rsid w:val="000A07FC"/>
    <w:rsid w:val="000A7BEF"/>
    <w:rsid w:val="000B1CB6"/>
    <w:rsid w:val="000C5417"/>
    <w:rsid w:val="00111613"/>
    <w:rsid w:val="001253BD"/>
    <w:rsid w:val="00132DC0"/>
    <w:rsid w:val="001468F2"/>
    <w:rsid w:val="001554FE"/>
    <w:rsid w:val="00163FCA"/>
    <w:rsid w:val="0017700E"/>
    <w:rsid w:val="00182217"/>
    <w:rsid w:val="001B253B"/>
    <w:rsid w:val="001B68DD"/>
    <w:rsid w:val="001C23E1"/>
    <w:rsid w:val="001C2A67"/>
    <w:rsid w:val="001D15DA"/>
    <w:rsid w:val="001D348F"/>
    <w:rsid w:val="001D4500"/>
    <w:rsid w:val="00222508"/>
    <w:rsid w:val="00222525"/>
    <w:rsid w:val="00222837"/>
    <w:rsid w:val="002233C5"/>
    <w:rsid w:val="002459CC"/>
    <w:rsid w:val="00250CAD"/>
    <w:rsid w:val="002857E1"/>
    <w:rsid w:val="002A5134"/>
    <w:rsid w:val="002B05DE"/>
    <w:rsid w:val="002C35A6"/>
    <w:rsid w:val="002D4C10"/>
    <w:rsid w:val="003017EC"/>
    <w:rsid w:val="003064F4"/>
    <w:rsid w:val="0031727B"/>
    <w:rsid w:val="00343593"/>
    <w:rsid w:val="003B09FB"/>
    <w:rsid w:val="00425856"/>
    <w:rsid w:val="00426470"/>
    <w:rsid w:val="004367B8"/>
    <w:rsid w:val="0046660E"/>
    <w:rsid w:val="0048481F"/>
    <w:rsid w:val="0049091D"/>
    <w:rsid w:val="0049361C"/>
    <w:rsid w:val="004C67D6"/>
    <w:rsid w:val="004E3466"/>
    <w:rsid w:val="004F14EB"/>
    <w:rsid w:val="005006BC"/>
    <w:rsid w:val="00554387"/>
    <w:rsid w:val="005554FC"/>
    <w:rsid w:val="00592C5E"/>
    <w:rsid w:val="005E0DE1"/>
    <w:rsid w:val="00603577"/>
    <w:rsid w:val="006102EB"/>
    <w:rsid w:val="00632CA7"/>
    <w:rsid w:val="00641307"/>
    <w:rsid w:val="00642B13"/>
    <w:rsid w:val="006A06F7"/>
    <w:rsid w:val="006A59C5"/>
    <w:rsid w:val="006A7F04"/>
    <w:rsid w:val="006E6487"/>
    <w:rsid w:val="006E67F9"/>
    <w:rsid w:val="007306D5"/>
    <w:rsid w:val="00740289"/>
    <w:rsid w:val="0074309A"/>
    <w:rsid w:val="00761628"/>
    <w:rsid w:val="007754D9"/>
    <w:rsid w:val="007950EE"/>
    <w:rsid w:val="007C3F7B"/>
    <w:rsid w:val="007C77AF"/>
    <w:rsid w:val="00804F47"/>
    <w:rsid w:val="00941DCE"/>
    <w:rsid w:val="0094310C"/>
    <w:rsid w:val="0097108F"/>
    <w:rsid w:val="00971B69"/>
    <w:rsid w:val="009838F8"/>
    <w:rsid w:val="009D0D99"/>
    <w:rsid w:val="009E02B0"/>
    <w:rsid w:val="009E3F30"/>
    <w:rsid w:val="00A11C84"/>
    <w:rsid w:val="00A37892"/>
    <w:rsid w:val="00A37E08"/>
    <w:rsid w:val="00A415BF"/>
    <w:rsid w:val="00A51BAA"/>
    <w:rsid w:val="00A837D8"/>
    <w:rsid w:val="00A91149"/>
    <w:rsid w:val="00A975C8"/>
    <w:rsid w:val="00AB088A"/>
    <w:rsid w:val="00AB17FA"/>
    <w:rsid w:val="00AD420E"/>
    <w:rsid w:val="00B11CBF"/>
    <w:rsid w:val="00B24113"/>
    <w:rsid w:val="00B25010"/>
    <w:rsid w:val="00B41052"/>
    <w:rsid w:val="00B511A3"/>
    <w:rsid w:val="00B524EB"/>
    <w:rsid w:val="00B7105F"/>
    <w:rsid w:val="00B7662D"/>
    <w:rsid w:val="00B8671C"/>
    <w:rsid w:val="00B91949"/>
    <w:rsid w:val="00B949A6"/>
    <w:rsid w:val="00C007B7"/>
    <w:rsid w:val="00C21ED8"/>
    <w:rsid w:val="00C30449"/>
    <w:rsid w:val="00C37C28"/>
    <w:rsid w:val="00C415E0"/>
    <w:rsid w:val="00C419CA"/>
    <w:rsid w:val="00C465F9"/>
    <w:rsid w:val="00C961DC"/>
    <w:rsid w:val="00C96F29"/>
    <w:rsid w:val="00CA75DF"/>
    <w:rsid w:val="00CC1BC6"/>
    <w:rsid w:val="00CE0062"/>
    <w:rsid w:val="00CE282D"/>
    <w:rsid w:val="00D54A9F"/>
    <w:rsid w:val="00D5785F"/>
    <w:rsid w:val="00D64323"/>
    <w:rsid w:val="00D7116D"/>
    <w:rsid w:val="00DD0617"/>
    <w:rsid w:val="00DD5B13"/>
    <w:rsid w:val="00DF39C5"/>
    <w:rsid w:val="00DF5A4D"/>
    <w:rsid w:val="00E048A7"/>
    <w:rsid w:val="00E11393"/>
    <w:rsid w:val="00E90019"/>
    <w:rsid w:val="00E92E09"/>
    <w:rsid w:val="00EA202D"/>
    <w:rsid w:val="00EA6577"/>
    <w:rsid w:val="00EB2CA8"/>
    <w:rsid w:val="00F11CBA"/>
    <w:rsid w:val="00F32B53"/>
    <w:rsid w:val="00F3738E"/>
    <w:rsid w:val="00F47C8F"/>
    <w:rsid w:val="00FC1507"/>
    <w:rsid w:val="00FC1D83"/>
    <w:rsid w:val="00FC2490"/>
    <w:rsid w:val="00FD45C6"/>
    <w:rsid w:val="00FD5605"/>
    <w:rsid w:val="00F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6DECB"/>
  <w15:chartTrackingRefBased/>
  <w15:docId w15:val="{DD42D326-39CB-4F27-8E3E-47B20BF1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64F4"/>
  </w:style>
  <w:style w:type="paragraph" w:styleId="Nagwek1">
    <w:name w:val="heading 1"/>
    <w:basedOn w:val="Normalny"/>
    <w:next w:val="Normalny"/>
    <w:link w:val="Nagwek1Znak"/>
    <w:uiPriority w:val="9"/>
    <w:qFormat/>
    <w:rsid w:val="00743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3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30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3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30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3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3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3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3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3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3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3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30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30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30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30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30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30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3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3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3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3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3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30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30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30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3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30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309A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71B69"/>
    <w:rPr>
      <w:b/>
      <w:bCs/>
    </w:rPr>
  </w:style>
  <w:style w:type="paragraph" w:customStyle="1" w:styleId="df3vjf">
    <w:name w:val="df3vjf"/>
    <w:basedOn w:val="Normalny"/>
    <w:rsid w:val="00DF3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DF39C5"/>
  </w:style>
  <w:style w:type="paragraph" w:styleId="Nagwek">
    <w:name w:val="header"/>
    <w:basedOn w:val="Normalny"/>
    <w:link w:val="NagwekZnak"/>
    <w:uiPriority w:val="99"/>
    <w:unhideWhenUsed/>
    <w:rsid w:val="0005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2A9"/>
  </w:style>
  <w:style w:type="paragraph" w:styleId="Stopka">
    <w:name w:val="footer"/>
    <w:basedOn w:val="Normalny"/>
    <w:link w:val="StopkaZnak"/>
    <w:uiPriority w:val="99"/>
    <w:unhideWhenUsed/>
    <w:rsid w:val="000562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2A9"/>
  </w:style>
  <w:style w:type="character" w:styleId="Uwydatnienie">
    <w:name w:val="Emphasis"/>
    <w:basedOn w:val="Domylnaczcionkaakapitu"/>
    <w:uiPriority w:val="20"/>
    <w:qFormat/>
    <w:rsid w:val="00A975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73E73-2C94-453D-9A0B-9AED1FAE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529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11</cp:revision>
  <cp:lastPrinted>2026-10-15T06:19:00Z</cp:lastPrinted>
  <dcterms:created xsi:type="dcterms:W3CDTF">2026-05-19T09:25:00Z</dcterms:created>
  <dcterms:modified xsi:type="dcterms:W3CDTF">2026-10-15T06:19:00Z</dcterms:modified>
</cp:coreProperties>
</file>